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F5F7E" w14:textId="081C0AF5" w:rsidR="00B93723" w:rsidRPr="009B5057" w:rsidRDefault="009B5057" w:rsidP="009B5057">
      <w:pPr>
        <w:jc w:val="center"/>
        <w:rPr>
          <w:b/>
          <w:bCs/>
          <w:u w:val="single"/>
        </w:rPr>
      </w:pPr>
      <w:r w:rsidRPr="009B5057">
        <w:rPr>
          <w:b/>
          <w:bCs/>
          <w:u w:val="single"/>
        </w:rPr>
        <w:t>Minutes for the Town of Twin Bridges Regular Council Meeting</w:t>
      </w:r>
    </w:p>
    <w:p w14:paraId="5AE538E4" w14:textId="736DE74D" w:rsidR="009B5057" w:rsidRDefault="009B5057" w:rsidP="009B5057">
      <w:pPr>
        <w:jc w:val="center"/>
        <w:rPr>
          <w:b/>
          <w:bCs/>
          <w:u w:val="single"/>
        </w:rPr>
      </w:pPr>
      <w:r w:rsidRPr="009B5057">
        <w:rPr>
          <w:b/>
          <w:bCs/>
          <w:u w:val="single"/>
        </w:rPr>
        <w:t xml:space="preserve">Tuesday, November 12, </w:t>
      </w:r>
      <w:proofErr w:type="gramStart"/>
      <w:r w:rsidRPr="009B5057">
        <w:rPr>
          <w:b/>
          <w:bCs/>
          <w:u w:val="single"/>
        </w:rPr>
        <w:t>2024</w:t>
      </w:r>
      <w:proofErr w:type="gramEnd"/>
      <w:r w:rsidRPr="009B5057">
        <w:rPr>
          <w:b/>
          <w:bCs/>
          <w:u w:val="single"/>
        </w:rPr>
        <w:tab/>
        <w:t>7:00 p.m.</w:t>
      </w:r>
    </w:p>
    <w:p w14:paraId="313B9FF7" w14:textId="77777777" w:rsidR="009B5057" w:rsidRDefault="009B5057" w:rsidP="009B5057"/>
    <w:p w14:paraId="3026F3E0" w14:textId="652E45A7" w:rsidR="009B5057" w:rsidRDefault="009B5057" w:rsidP="009B5057">
      <w:r>
        <w:t>The meeting was called to order at 7:00 p.m. In attendance</w:t>
      </w:r>
      <w:r w:rsidR="00F952C1">
        <w:t xml:space="preserve"> were Interim Mayor</w:t>
      </w:r>
      <w:r w:rsidR="0058045B">
        <w:t xml:space="preserve">, Matt Greemore, and Council members JB Klyap, Nolan Frandsen, and Jordan High. Councilor Scott Holbrook was absent. </w:t>
      </w:r>
    </w:p>
    <w:p w14:paraId="2FCED2B7" w14:textId="5622195F" w:rsidR="0058045B" w:rsidRDefault="0045161F" w:rsidP="009B5057">
      <w:r>
        <w:t xml:space="preserve">The Pledge of Allegiance was said. </w:t>
      </w:r>
    </w:p>
    <w:p w14:paraId="0E3B295A" w14:textId="1D992299" w:rsidR="0045161F" w:rsidRDefault="0045161F" w:rsidP="009B5057">
      <w:r>
        <w:t xml:space="preserve">There was no comment on Non-Agenda items. </w:t>
      </w:r>
    </w:p>
    <w:p w14:paraId="6A75BD88" w14:textId="0F6BAEFB" w:rsidR="0045161F" w:rsidRDefault="0045161F" w:rsidP="009B5057">
      <w:r w:rsidRPr="0045161F">
        <w:rPr>
          <w:b/>
          <w:bCs/>
        </w:rPr>
        <w:t>New Business</w:t>
      </w:r>
      <w:r>
        <w:t>:</w:t>
      </w:r>
    </w:p>
    <w:p w14:paraId="54703542" w14:textId="225A2242" w:rsidR="0045161F" w:rsidRDefault="0045161F" w:rsidP="009B5057">
      <w:r>
        <w:t xml:space="preserve">Kathy Moeykens attended to discuss placing storage containers on the old ballfield that she leases from the railroad. She will need to fill out a permit application to the Town. She would also like to replace </w:t>
      </w:r>
      <w:proofErr w:type="gramStart"/>
      <w:r>
        <w:t>existing</w:t>
      </w:r>
      <w:proofErr w:type="gramEnd"/>
      <w:r>
        <w:t xml:space="preserve"> fencing. Replacing the fence where it is currently is allowed, but a new fence will require permits and a property survey to locate the property lines. When asked, Kathy stated it is difficult to find specific ordinances on the Town’s website, but once located, they are easy to understand. There are currently bleachers, a scoreboard, a dugout, </w:t>
      </w:r>
      <w:r w:rsidR="00C67607">
        <w:t>etc.</w:t>
      </w:r>
      <w:r>
        <w:t xml:space="preserve"> on the baseball field. It is unclear </w:t>
      </w:r>
      <w:proofErr w:type="gramStart"/>
      <w:r>
        <w:t>at this time</w:t>
      </w:r>
      <w:proofErr w:type="gramEnd"/>
      <w:r>
        <w:t xml:space="preserve"> who owns all of these. It was suggested to contact Tom Heideman</w:t>
      </w:r>
      <w:r w:rsidR="00DF2E80">
        <w:t xml:space="preserve"> about this.</w:t>
      </w:r>
    </w:p>
    <w:p w14:paraId="62576817" w14:textId="1CEA6464" w:rsidR="004E763D" w:rsidRDefault="004E763D" w:rsidP="009B5057">
      <w:r>
        <w:t xml:space="preserve">There was discussion on who </w:t>
      </w:r>
      <w:proofErr w:type="gramStart"/>
      <w:r>
        <w:t>takes</w:t>
      </w:r>
      <w:proofErr w:type="gramEnd"/>
      <w:r>
        <w:t xml:space="preserve"> over railroad property if they quit taking care of it. </w:t>
      </w:r>
    </w:p>
    <w:p w14:paraId="6C97E16D" w14:textId="07889D56" w:rsidR="004E763D" w:rsidRDefault="004E763D" w:rsidP="009B5057">
      <w:r>
        <w:t xml:space="preserve">A representative from Kingdom Hall came to discuss survey boundary adjustments. There are currently neighboring fences located on the Kingdom Hall property. Kingdom Hall would like to adjust their boundaries to give the neighboring properties those sections. This will need County approval. Matt Greemore moved to approve. Councilor High seconded. Ayes, 4; absent, 1. Motion approved. </w:t>
      </w:r>
    </w:p>
    <w:p w14:paraId="1B054AD1" w14:textId="22A32C0A" w:rsidR="009005E5" w:rsidRDefault="009005E5" w:rsidP="009B5057">
      <w:r>
        <w:t>The bank signature cards were discussed. Councilor Frandsen moved to remove the former mayor form the signature cards. Councilor High seconded. Councilor High asked if a resolution could be passed to automatically remove a person at termination. Everything requires two signatures</w:t>
      </w:r>
      <w:r w:rsidR="00537D87">
        <w:t xml:space="preserve">, so it will be done the same for now. Ayes, 4; Absent, 1. Motion passed. </w:t>
      </w:r>
    </w:p>
    <w:p w14:paraId="085F571B" w14:textId="7FFF4C40" w:rsidR="00537D87" w:rsidRDefault="00537D87" w:rsidP="009B5057">
      <w:r>
        <w:t xml:space="preserve">The TCBA attended to discuss hanging wreaths in town. The attorney will assist with a Memo of Understanding with the Town and the Corrigan truck owner. The bucket truck will be used to hang the wreaths. </w:t>
      </w:r>
    </w:p>
    <w:p w14:paraId="7955856A" w14:textId="60EC3176" w:rsidR="00380A14" w:rsidRPr="00380A14" w:rsidRDefault="00380A14" w:rsidP="009B5057">
      <w:pPr>
        <w:rPr>
          <w:b/>
          <w:bCs/>
        </w:rPr>
      </w:pPr>
      <w:r w:rsidRPr="00380A14">
        <w:rPr>
          <w:b/>
          <w:bCs/>
        </w:rPr>
        <w:t>Old Business</w:t>
      </w:r>
      <w:r>
        <w:rPr>
          <w:b/>
          <w:bCs/>
        </w:rPr>
        <w:t>:</w:t>
      </w:r>
    </w:p>
    <w:p w14:paraId="7A8563E2" w14:textId="77866174" w:rsidR="00537D87" w:rsidRDefault="00537D87" w:rsidP="009B5057">
      <w:r>
        <w:t xml:space="preserve">Councilor High moved to approve the second vote on Ordinance 2024-01: Floodplain Ordinance, which will repeal Ordinance 2019-02. Councilor Klyap seconded. Ayes, 4; Absent, 1. Motion passed. </w:t>
      </w:r>
    </w:p>
    <w:p w14:paraId="6949187F" w14:textId="0934B407" w:rsidR="00537D87" w:rsidRDefault="00537D87" w:rsidP="009B5057">
      <w:r>
        <w:t xml:space="preserve">Members of the McCallie School attended the meeting. The attorney is currently reviewing the Memo of Understanding between the Town and McCallie School to extend the water and sewer systems to build a school. </w:t>
      </w:r>
    </w:p>
    <w:p w14:paraId="6A66F340" w14:textId="65C00D29" w:rsidR="00537D87" w:rsidRDefault="00380A14" w:rsidP="009B5057">
      <w:r>
        <w:t xml:space="preserve">Public Works Director Rick Zahn attended to discuss the SCADA system and review pump bids. The main lift station is having problems with control points in the SCADA system. Some batteries have gone out. Four will be replaced. The battery backups have caused issues. There is a new grant available that the engineers will review for funding. </w:t>
      </w:r>
    </w:p>
    <w:p w14:paraId="26CF8ECF" w14:textId="16080B6A" w:rsidR="00380A14" w:rsidRDefault="00380A14" w:rsidP="009B5057">
      <w:r>
        <w:t xml:space="preserve">The water project updates were presented. The next water project will </w:t>
      </w:r>
      <w:proofErr w:type="gramStart"/>
      <w:r>
        <w:t>begin</w:t>
      </w:r>
      <w:proofErr w:type="gramEnd"/>
      <w:r>
        <w:t xml:space="preserve"> the first of the year. The tank project will </w:t>
      </w:r>
      <w:proofErr w:type="gramStart"/>
      <w:r>
        <w:t>be</w:t>
      </w:r>
      <w:proofErr w:type="gramEnd"/>
      <w:r>
        <w:t xml:space="preserve"> the next phase. There has been discussion on whether to get a concrete or steel tank. Divers have done some repairs on the </w:t>
      </w:r>
      <w:proofErr w:type="gramStart"/>
      <w:r>
        <w:t>tank, and</w:t>
      </w:r>
      <w:proofErr w:type="gramEnd"/>
      <w:r>
        <w:t xml:space="preserve"> will come back to complete them. It’s the second issue on the steel tank in two years. </w:t>
      </w:r>
    </w:p>
    <w:p w14:paraId="7C41682E" w14:textId="480437E1" w:rsidR="0045161F" w:rsidRDefault="002B7459" w:rsidP="009B5057">
      <w:pPr>
        <w:rPr>
          <w:b/>
          <w:bCs/>
        </w:rPr>
      </w:pPr>
      <w:r w:rsidRPr="002B7459">
        <w:rPr>
          <w:b/>
          <w:bCs/>
        </w:rPr>
        <w:t>Reports:</w:t>
      </w:r>
    </w:p>
    <w:p w14:paraId="15A619A1" w14:textId="42A0CD3A" w:rsidR="002B7459" w:rsidRDefault="002B7459" w:rsidP="009B5057">
      <w:r>
        <w:t xml:space="preserve">The Sheriff’s report was presented. Warnings for speeding have been issued. </w:t>
      </w:r>
    </w:p>
    <w:p w14:paraId="208BA2A3" w14:textId="2BFDCB55" w:rsidR="002B7459" w:rsidRDefault="002B7459" w:rsidP="009B5057">
      <w:r>
        <w:t xml:space="preserve">The Madison County Planning Board Report was presented for the Growth Policy, floodplains, and subdivision regulations. </w:t>
      </w:r>
    </w:p>
    <w:p w14:paraId="1C7C954C" w14:textId="1334FE4E" w:rsidR="002B7459" w:rsidRDefault="002B7459" w:rsidP="009B5057">
      <w:r>
        <w:lastRenderedPageBreak/>
        <w:t xml:space="preserve">The Library Director presented a report on the new library shelving. </w:t>
      </w:r>
    </w:p>
    <w:p w14:paraId="4B145D1E" w14:textId="41A7E6BA" w:rsidR="002B7459" w:rsidRDefault="002B7459" w:rsidP="009B5057">
      <w:r>
        <w:t xml:space="preserve">The Fire Department have new tools that they are being trained </w:t>
      </w:r>
      <w:proofErr w:type="gramStart"/>
      <w:r>
        <w:t>on</w:t>
      </w:r>
      <w:proofErr w:type="gramEnd"/>
      <w:r>
        <w:t xml:space="preserve">. </w:t>
      </w:r>
    </w:p>
    <w:p w14:paraId="1E1F4E6B" w14:textId="13A16C48" w:rsidR="002B7459" w:rsidRDefault="002B7459" w:rsidP="009B5057">
      <w:r>
        <w:t xml:space="preserve">The attorney requested to go into executive session. The meeting was closed at 8:10 p.m. Executive session closed at 8:40 p.m. and the regular meeting re-opened. </w:t>
      </w:r>
    </w:p>
    <w:p w14:paraId="18791BC1" w14:textId="380F560A" w:rsidR="002B7459" w:rsidRDefault="002B7459" w:rsidP="009B5057">
      <w:r>
        <w:t xml:space="preserve">Rick Zahn presented the maintenance and safety report. A quote from Graham Drilling was presented for the sewer pump at the lagoon. Sewer main cleaning is being scheduled. There was a backup in the alley off Main Street behind the Blue Oyster Café. This will be prioritized. At this time, there is only one public works employee, so the mayor and council may be asked to assist. </w:t>
      </w:r>
    </w:p>
    <w:p w14:paraId="61BEDDBB" w14:textId="05DBCA94" w:rsidR="00C67607" w:rsidRDefault="00C67607" w:rsidP="009B5057">
      <w:r>
        <w:t xml:space="preserve">Councilor Frandsen moved to approve the consent agenda. Councilor High seconded. Ayes, 4; Absent, 1. Motion passed. </w:t>
      </w:r>
    </w:p>
    <w:p w14:paraId="38400EAB" w14:textId="4D91EA94" w:rsidR="00C67607" w:rsidRDefault="00C67607" w:rsidP="009B5057">
      <w:r>
        <w:t xml:space="preserve">Interim Mayor, Matt Greemore, has been working to find someone to fill the mayor position. </w:t>
      </w:r>
    </w:p>
    <w:p w14:paraId="5FEFBFDA" w14:textId="086D2E28" w:rsidR="00C67607" w:rsidRDefault="00C67607" w:rsidP="009B5057">
      <w:r>
        <w:t xml:space="preserve">The next meeting is scheduled for December 10, 2024. </w:t>
      </w:r>
    </w:p>
    <w:p w14:paraId="44ECA421" w14:textId="6AB3DC41" w:rsidR="00C67607" w:rsidRDefault="00C67607" w:rsidP="009B5057">
      <w:r>
        <w:t xml:space="preserve">Matt moved to adjourn. Councilor Klyap seconded. Meeting adjourned. </w:t>
      </w:r>
    </w:p>
    <w:p w14:paraId="5CE24A7B" w14:textId="77777777" w:rsidR="008B13D7" w:rsidRDefault="008B13D7" w:rsidP="009B5057"/>
    <w:p w14:paraId="73BDB300" w14:textId="77777777" w:rsidR="008B13D7" w:rsidRDefault="008B13D7" w:rsidP="008B13D7"/>
    <w:p w14:paraId="4F8903D4" w14:textId="77777777" w:rsidR="008B13D7" w:rsidRDefault="008B13D7" w:rsidP="008B13D7">
      <w:r>
        <w:t>ATTEST:</w:t>
      </w:r>
    </w:p>
    <w:p w14:paraId="5664CD88" w14:textId="77777777" w:rsidR="008B13D7" w:rsidRDefault="008B13D7" w:rsidP="008B13D7"/>
    <w:p w14:paraId="742DBB5C" w14:textId="77777777" w:rsidR="008B13D7" w:rsidRDefault="008B13D7" w:rsidP="008B13D7">
      <w:r>
        <w:t>________________________________________</w:t>
      </w:r>
      <w:r>
        <w:tab/>
        <w:t>_____________________________________</w:t>
      </w:r>
    </w:p>
    <w:p w14:paraId="1979BA46" w14:textId="77777777" w:rsidR="008B13D7" w:rsidRDefault="008B13D7" w:rsidP="008B13D7">
      <w:r>
        <w:t>Council</w:t>
      </w:r>
      <w:r>
        <w:tab/>
      </w:r>
      <w:r>
        <w:tab/>
        <w:t xml:space="preserve">           </w:t>
      </w:r>
      <w:r>
        <w:tab/>
      </w:r>
      <w:r>
        <w:tab/>
      </w:r>
      <w:r>
        <w:tab/>
        <w:t xml:space="preserve"> </w:t>
      </w:r>
      <w:proofErr w:type="spellStart"/>
      <w:r>
        <w:t>Council</w:t>
      </w:r>
      <w:proofErr w:type="spellEnd"/>
    </w:p>
    <w:p w14:paraId="531F52F0" w14:textId="77777777" w:rsidR="008B13D7" w:rsidRPr="002B7459" w:rsidRDefault="008B13D7" w:rsidP="009B5057"/>
    <w:p w14:paraId="6342FC90" w14:textId="77777777" w:rsidR="0045161F" w:rsidRPr="009B5057" w:rsidRDefault="0045161F" w:rsidP="009B5057"/>
    <w:sectPr w:rsidR="0045161F" w:rsidRPr="009B5057" w:rsidSect="0027078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5057"/>
    <w:rsid w:val="0027078E"/>
    <w:rsid w:val="002B7459"/>
    <w:rsid w:val="00380A14"/>
    <w:rsid w:val="0045161F"/>
    <w:rsid w:val="004E763D"/>
    <w:rsid w:val="00537D87"/>
    <w:rsid w:val="0058045B"/>
    <w:rsid w:val="008B13D7"/>
    <w:rsid w:val="008C021F"/>
    <w:rsid w:val="009005E5"/>
    <w:rsid w:val="009B5057"/>
    <w:rsid w:val="00B93723"/>
    <w:rsid w:val="00C67607"/>
    <w:rsid w:val="00D0229B"/>
    <w:rsid w:val="00D56D5E"/>
    <w:rsid w:val="00DF2E80"/>
    <w:rsid w:val="00E52637"/>
    <w:rsid w:val="00F9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5970"/>
  <w15:chartTrackingRefBased/>
  <w15:docId w15:val="{272F20B5-BEB9-471C-94FF-7CC65643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057"/>
    <w:rPr>
      <w:rFonts w:eastAsiaTheme="majorEastAsia" w:cstheme="majorBidi"/>
      <w:color w:val="272727" w:themeColor="text1" w:themeTint="D8"/>
    </w:rPr>
  </w:style>
  <w:style w:type="paragraph" w:styleId="Title">
    <w:name w:val="Title"/>
    <w:basedOn w:val="Normal"/>
    <w:next w:val="Normal"/>
    <w:link w:val="TitleChar"/>
    <w:uiPriority w:val="10"/>
    <w:qFormat/>
    <w:rsid w:val="009B5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057"/>
    <w:pPr>
      <w:spacing w:before="160"/>
      <w:jc w:val="center"/>
    </w:pPr>
    <w:rPr>
      <w:i/>
      <w:iCs/>
      <w:color w:val="404040" w:themeColor="text1" w:themeTint="BF"/>
    </w:rPr>
  </w:style>
  <w:style w:type="character" w:customStyle="1" w:styleId="QuoteChar">
    <w:name w:val="Quote Char"/>
    <w:basedOn w:val="DefaultParagraphFont"/>
    <w:link w:val="Quote"/>
    <w:uiPriority w:val="29"/>
    <w:rsid w:val="009B5057"/>
    <w:rPr>
      <w:i/>
      <w:iCs/>
      <w:color w:val="404040" w:themeColor="text1" w:themeTint="BF"/>
    </w:rPr>
  </w:style>
  <w:style w:type="paragraph" w:styleId="ListParagraph">
    <w:name w:val="List Paragraph"/>
    <w:basedOn w:val="Normal"/>
    <w:uiPriority w:val="34"/>
    <w:qFormat/>
    <w:rsid w:val="009B5057"/>
    <w:pPr>
      <w:ind w:left="720"/>
      <w:contextualSpacing/>
    </w:pPr>
  </w:style>
  <w:style w:type="character" w:styleId="IntenseEmphasis">
    <w:name w:val="Intense Emphasis"/>
    <w:basedOn w:val="DefaultParagraphFont"/>
    <w:uiPriority w:val="21"/>
    <w:qFormat/>
    <w:rsid w:val="009B5057"/>
    <w:rPr>
      <w:i/>
      <w:iCs/>
      <w:color w:val="0F4761" w:themeColor="accent1" w:themeShade="BF"/>
    </w:rPr>
  </w:style>
  <w:style w:type="paragraph" w:styleId="IntenseQuote">
    <w:name w:val="Intense Quote"/>
    <w:basedOn w:val="Normal"/>
    <w:next w:val="Normal"/>
    <w:link w:val="IntenseQuoteChar"/>
    <w:uiPriority w:val="30"/>
    <w:qFormat/>
    <w:rsid w:val="009B5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057"/>
    <w:rPr>
      <w:i/>
      <w:iCs/>
      <w:color w:val="0F4761" w:themeColor="accent1" w:themeShade="BF"/>
    </w:rPr>
  </w:style>
  <w:style w:type="character" w:styleId="IntenseReference">
    <w:name w:val="Intense Reference"/>
    <w:basedOn w:val="DefaultParagraphFont"/>
    <w:uiPriority w:val="32"/>
    <w:qFormat/>
    <w:rsid w:val="009B50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Campbell</dc:creator>
  <cp:keywords/>
  <dc:description/>
  <cp:lastModifiedBy>Town of Twin Bridges</cp:lastModifiedBy>
  <cp:revision>3</cp:revision>
  <cp:lastPrinted>2024-12-10T21:08:00Z</cp:lastPrinted>
  <dcterms:created xsi:type="dcterms:W3CDTF">2024-12-03T15:26:00Z</dcterms:created>
  <dcterms:modified xsi:type="dcterms:W3CDTF">2024-12-10T21:08:00Z</dcterms:modified>
</cp:coreProperties>
</file>